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widowControl w:val="0"/>
        <w:spacing w:before="0" w:after="0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Дело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№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sz w:val="28"/>
          <w:szCs w:val="28"/>
        </w:rPr>
        <w:t>8</w:t>
      </w:r>
      <w:r>
        <w:rPr>
          <w:rFonts w:ascii="Times New Roman" w:eastAsia="Times New Roman" w:hAnsi="Times New Roman" w:cs="Times New Roman"/>
          <w:sz w:val="28"/>
          <w:szCs w:val="28"/>
        </w:rPr>
        <w:t>/</w:t>
      </w:r>
      <w:r>
        <w:rPr>
          <w:rFonts w:ascii="Times New Roman" w:eastAsia="Times New Roman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pacing w:val="12"/>
          <w:sz w:val="28"/>
          <w:szCs w:val="28"/>
        </w:rPr>
        <w:t>50</w:t>
      </w:r>
      <w:r>
        <w:rPr>
          <w:rFonts w:ascii="Times New Roman" w:eastAsia="Times New Roman" w:hAnsi="Times New Roman" w:cs="Times New Roman"/>
          <w:spacing w:val="12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spacing w:val="12"/>
          <w:sz w:val="28"/>
          <w:szCs w:val="28"/>
        </w:rPr>
        <w:t>/202</w:t>
      </w:r>
      <w:r>
        <w:rPr>
          <w:rFonts w:ascii="Times New Roman" w:eastAsia="Times New Roman" w:hAnsi="Times New Roman" w:cs="Times New Roman"/>
          <w:spacing w:val="12"/>
          <w:sz w:val="28"/>
          <w:szCs w:val="28"/>
        </w:rPr>
        <w:t>6</w:t>
      </w:r>
    </w:p>
    <w:p>
      <w:pPr>
        <w:widowControl w:val="0"/>
        <w:spacing w:before="0" w:after="0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УИД№86</w:t>
      </w:r>
      <w:r>
        <w:rPr>
          <w:rFonts w:ascii="Times New Roman" w:eastAsia="Times New Roman" w:hAnsi="Times New Roman" w:cs="Times New Roman"/>
          <w:sz w:val="28"/>
          <w:szCs w:val="28"/>
        </w:rPr>
        <w:t>MS</w:t>
      </w:r>
      <w:r>
        <w:rPr>
          <w:rFonts w:ascii="Times New Roman" w:eastAsia="Times New Roman" w:hAnsi="Times New Roman" w:cs="Times New Roman"/>
          <w:sz w:val="28"/>
          <w:szCs w:val="28"/>
        </w:rPr>
        <w:t>0015-01-202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>-0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>30</w:t>
      </w:r>
      <w:r>
        <w:rPr>
          <w:rFonts w:ascii="Times New Roman" w:eastAsia="Times New Roman" w:hAnsi="Times New Roman" w:cs="Times New Roman"/>
          <w:sz w:val="28"/>
          <w:szCs w:val="28"/>
        </w:rPr>
        <w:t>49</w:t>
      </w:r>
      <w:r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>7</w:t>
      </w:r>
      <w:r>
        <w:rPr>
          <w:rFonts w:ascii="Times New Roman" w:eastAsia="Times New Roman" w:hAnsi="Times New Roman" w:cs="Times New Roman"/>
          <w:sz w:val="28"/>
          <w:szCs w:val="28"/>
        </w:rPr>
        <w:t>5</w:t>
      </w:r>
    </w:p>
    <w:p>
      <w:pPr>
        <w:widowControl w:val="0"/>
        <w:spacing w:before="0" w:after="0"/>
        <w:rPr>
          <w:sz w:val="28"/>
          <w:szCs w:val="28"/>
        </w:rPr>
      </w:pPr>
    </w:p>
    <w:p>
      <w:pPr>
        <w:widowControl w:val="0"/>
        <w:spacing w:before="0" w:after="0" w:line="317" w:lineRule="atLeast"/>
        <w:ind w:left="797" w:right="499" w:hanging="797"/>
        <w:jc w:val="center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>ПОСТАНОВЛЕНИЕ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делу об </w:t>
      </w:r>
      <w:r>
        <w:rPr>
          <w:rFonts w:ascii="Times New Roman" w:eastAsia="Times New Roman" w:hAnsi="Times New Roman" w:cs="Times New Roman"/>
          <w:sz w:val="28"/>
          <w:szCs w:val="28"/>
        </w:rPr>
        <w:t>административном правонарушении</w:t>
      </w:r>
    </w:p>
    <w:p>
      <w:pPr>
        <w:widowControl w:val="0"/>
        <w:spacing w:before="0" w:after="0" w:line="317" w:lineRule="atLeast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09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июня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2026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г.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</w:rPr>
        <w:t>г.п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>Лянтор</w:t>
      </w:r>
    </w:p>
    <w:p>
      <w:pPr>
        <w:widowControl w:val="0"/>
        <w:spacing w:before="0" w:after="0" w:line="317" w:lineRule="atLeast"/>
        <w:ind w:left="58" w:right="29" w:firstLine="672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Мировой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судь</w:t>
      </w:r>
      <w:r>
        <w:rPr>
          <w:rFonts w:ascii="Times New Roman" w:eastAsia="Times New Roman" w:hAnsi="Times New Roman" w:cs="Times New Roman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судебного участка № </w:t>
      </w:r>
      <w:r>
        <w:rPr>
          <w:rFonts w:ascii="Times New Roman" w:eastAsia="Times New Roman" w:hAnsi="Times New Roman" w:cs="Times New Roman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судебного </w:t>
      </w:r>
      <w:r>
        <w:rPr>
          <w:rFonts w:ascii="Times New Roman" w:eastAsia="Times New Roman" w:hAnsi="Times New Roman" w:cs="Times New Roman"/>
          <w:sz w:val="28"/>
          <w:szCs w:val="28"/>
        </w:rPr>
        <w:t>района Ханты-Мансийского автономного округа</w:t>
      </w:r>
      <w:r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>Югры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sz w:val="28"/>
          <w:szCs w:val="28"/>
        </w:rPr>
        <w:t>Ирина Петровна Кравцова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widowControl w:val="0"/>
        <w:spacing w:before="0" w:after="0" w:line="317" w:lineRule="atLeast"/>
        <w:ind w:left="10" w:right="29" w:firstLine="720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адрес: ХМАО</w:t>
      </w:r>
      <w:r>
        <w:rPr>
          <w:rFonts w:ascii="Times New Roman" w:eastAsia="Times New Roman" w:hAnsi="Times New Roman" w:cs="Times New Roman"/>
          <w:sz w:val="28"/>
          <w:szCs w:val="28"/>
        </w:rPr>
        <w:t>-Югра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Тюменская область,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район, г. </w:t>
      </w:r>
      <w:r>
        <w:rPr>
          <w:rFonts w:ascii="Times New Roman" w:eastAsia="Times New Roman" w:hAnsi="Times New Roman" w:cs="Times New Roman"/>
          <w:sz w:val="28"/>
          <w:szCs w:val="28"/>
        </w:rPr>
        <w:t>Лянтор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ул. Салавата </w:t>
      </w:r>
      <w:r>
        <w:rPr>
          <w:rFonts w:ascii="Times New Roman" w:eastAsia="Times New Roman" w:hAnsi="Times New Roman" w:cs="Times New Roman"/>
          <w:sz w:val="28"/>
          <w:szCs w:val="28"/>
        </w:rPr>
        <w:t>Юлаева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д. 13, </w:t>
      </w:r>
    </w:p>
    <w:p>
      <w:pPr>
        <w:widowControl w:val="0"/>
        <w:spacing w:before="0" w:after="0" w:line="317" w:lineRule="atLeast"/>
        <w:ind w:left="10" w:right="10" w:firstLine="710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рассмотрев материалы дела об административном правонарушении, предусмотренном ч.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1 ст. 20.25 Кодекса Российской Федерации об административных правонарушениях в отношении</w:t>
      </w:r>
    </w:p>
    <w:p>
      <w:pPr>
        <w:widowControl w:val="0"/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Ефимова Дмитрия Владимировича, </w:t>
      </w:r>
      <w:r>
        <w:rPr>
          <w:rStyle w:val="cat-UserDefinedgrp-32rplc-10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Style w:val="cat-UserDefinedgrp-33rplc-12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ранее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привлека</w:t>
      </w:r>
      <w:r>
        <w:rPr>
          <w:rFonts w:ascii="Times New Roman" w:eastAsia="Times New Roman" w:hAnsi="Times New Roman" w:cs="Times New Roman"/>
          <w:sz w:val="28"/>
          <w:szCs w:val="28"/>
        </w:rPr>
        <w:t>вше</w:t>
      </w:r>
      <w:r>
        <w:rPr>
          <w:rFonts w:ascii="Times New Roman" w:eastAsia="Times New Roman" w:hAnsi="Times New Roman" w:cs="Times New Roman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к административной ответственности </w:t>
      </w:r>
      <w:r>
        <w:rPr>
          <w:rFonts w:ascii="Times New Roman" w:eastAsia="Times New Roman" w:hAnsi="Times New Roman" w:cs="Times New Roman"/>
          <w:sz w:val="28"/>
          <w:szCs w:val="28"/>
        </w:rPr>
        <w:t>за административные правонарушения, предусмотренные Главой 20 Кодекса Российской Федерации об а</w:t>
      </w:r>
      <w:r>
        <w:rPr>
          <w:rFonts w:ascii="Times New Roman" w:eastAsia="Times New Roman" w:hAnsi="Times New Roman" w:cs="Times New Roman"/>
          <w:sz w:val="28"/>
          <w:szCs w:val="28"/>
        </w:rPr>
        <w:t>дминистративных правонарушениях.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Лицу, в отношении которого ведется производство по делу об административном правонарушении, </w:t>
      </w:r>
      <w:r>
        <w:rPr>
          <w:rFonts w:ascii="Times New Roman" w:eastAsia="Times New Roman" w:hAnsi="Times New Roman" w:cs="Times New Roman"/>
          <w:sz w:val="28"/>
          <w:szCs w:val="28"/>
        </w:rPr>
        <w:t>разъяснены права, предусмотренные ст. 25.1 Кодекса Российской Федерации об 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дминистративных </w:t>
      </w:r>
      <w:r>
        <w:rPr>
          <w:rFonts w:ascii="Times New Roman" w:eastAsia="Times New Roman" w:hAnsi="Times New Roman" w:cs="Times New Roman"/>
          <w:sz w:val="28"/>
          <w:szCs w:val="28"/>
        </w:rPr>
        <w:t>правонарушениях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widowControl w:val="0"/>
        <w:spacing w:before="0" w:after="0"/>
        <w:ind w:firstLine="888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установил: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</w:p>
    <w:p>
      <w:pPr>
        <w:widowControl w:val="0"/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02</w:t>
      </w:r>
      <w:r>
        <w:rPr>
          <w:rFonts w:ascii="Times New Roman" w:eastAsia="Times New Roman" w:hAnsi="Times New Roman" w:cs="Times New Roman"/>
          <w:sz w:val="28"/>
          <w:szCs w:val="28"/>
        </w:rPr>
        <w:t>.1</w:t>
      </w:r>
      <w:r>
        <w:rPr>
          <w:rFonts w:ascii="Times New Roman" w:eastAsia="Times New Roman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202</w:t>
      </w:r>
      <w:r>
        <w:rPr>
          <w:rFonts w:ascii="Times New Roman" w:eastAsia="Times New Roman" w:hAnsi="Times New Roman" w:cs="Times New Roman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г.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sz w:val="28"/>
          <w:szCs w:val="28"/>
        </w:rPr>
        <w:t>00</w:t>
      </w:r>
      <w:r>
        <w:rPr>
          <w:rFonts w:ascii="Times New Roman" w:eastAsia="Times New Roman" w:hAnsi="Times New Roman" w:cs="Times New Roman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ч.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по адресу</w:t>
      </w:r>
      <w:r>
        <w:rPr>
          <w:rFonts w:ascii="Times New Roman" w:eastAsia="Times New Roman" w:hAnsi="Times New Roman" w:cs="Times New Roman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ХМАО-Югра,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район, </w:t>
      </w:r>
      <w:r>
        <w:rPr>
          <w:rFonts w:ascii="Times New Roman" w:eastAsia="Times New Roman" w:hAnsi="Times New Roman" w:cs="Times New Roman"/>
          <w:sz w:val="28"/>
          <w:szCs w:val="28"/>
        </w:rPr>
        <w:t>г.Лянтор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Style w:val="cat-UserDefinedgrp-33rplc-18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Ефимов Д.В.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не оплатил штраф </w:t>
      </w:r>
      <w:r>
        <w:rPr>
          <w:rFonts w:ascii="Times New Roman" w:eastAsia="Times New Roman" w:hAnsi="Times New Roman" w:cs="Times New Roman"/>
          <w:sz w:val="28"/>
          <w:szCs w:val="28"/>
        </w:rPr>
        <w:t>7</w:t>
      </w:r>
      <w:r>
        <w:rPr>
          <w:rFonts w:ascii="Times New Roman" w:eastAsia="Times New Roman" w:hAnsi="Times New Roman" w:cs="Times New Roman"/>
          <w:sz w:val="28"/>
          <w:szCs w:val="28"/>
        </w:rPr>
        <w:t>50</w:t>
      </w:r>
      <w:r>
        <w:rPr>
          <w:rFonts w:ascii="Times New Roman" w:eastAsia="Times New Roman" w:hAnsi="Times New Roman" w:cs="Times New Roman"/>
          <w:sz w:val="28"/>
          <w:szCs w:val="28"/>
        </w:rPr>
        <w:t>,00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руб. в течение шестидесяти дней со дня вступления в законную силу постановления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 делу об 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>дминистративном правонарушении №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18810586250820050413 от 20.08.2025</w:t>
      </w:r>
      <w:r>
        <w:rPr>
          <w:rFonts w:ascii="Times New Roman" w:eastAsia="Times New Roman" w:hAnsi="Times New Roman" w:cs="Times New Roman"/>
          <w:sz w:val="28"/>
          <w:szCs w:val="28"/>
        </w:rPr>
        <w:t>г.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за совершение правонарушения, предусмотренного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ч. 2 ст.12.9 </w:t>
      </w:r>
      <w:r>
        <w:rPr>
          <w:rFonts w:ascii="Times New Roman" w:eastAsia="Times New Roman" w:hAnsi="Times New Roman" w:cs="Times New Roman"/>
          <w:sz w:val="28"/>
          <w:szCs w:val="28"/>
        </w:rPr>
        <w:t>Кодекса Российской Федерации об а</w:t>
      </w:r>
      <w:r>
        <w:rPr>
          <w:rFonts w:ascii="Times New Roman" w:eastAsia="Times New Roman" w:hAnsi="Times New Roman" w:cs="Times New Roman"/>
          <w:sz w:val="28"/>
          <w:szCs w:val="28"/>
        </w:rPr>
        <w:t>дминистративных правонарушениях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срок, предусмотренный ст.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32.2 КоАП РФ.</w:t>
      </w:r>
    </w:p>
    <w:p>
      <w:pPr>
        <w:widowControl w:val="0"/>
        <w:spacing w:before="0" w:after="0"/>
        <w:ind w:firstLine="674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Ефимов Д.В.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надлежаще извещен о времени и месте рассмотрения дела /СМС-извещение получено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2</w:t>
      </w:r>
      <w:r>
        <w:rPr>
          <w:rFonts w:ascii="Times New Roman" w:eastAsia="Times New Roman" w:hAnsi="Times New Roman" w:cs="Times New Roman"/>
          <w:sz w:val="28"/>
          <w:szCs w:val="28"/>
        </w:rPr>
        <w:t>7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202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г./,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судебное заседание не </w:t>
      </w:r>
      <w:r>
        <w:rPr>
          <w:rFonts w:ascii="Times New Roman" w:eastAsia="Times New Roman" w:hAnsi="Times New Roman" w:cs="Times New Roman"/>
          <w:sz w:val="28"/>
          <w:szCs w:val="28"/>
        </w:rPr>
        <w:t>явил</w:t>
      </w:r>
      <w:r>
        <w:rPr>
          <w:rFonts w:ascii="Times New Roman" w:eastAsia="Times New Roman" w:hAnsi="Times New Roman" w:cs="Times New Roman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каких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либо заявлений в суд не предоставил.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Судья считает возможным рассмотреть дело в отсутствие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Ефимова Д.В. </w:t>
      </w:r>
      <w:r>
        <w:rPr>
          <w:rFonts w:ascii="Times New Roman" w:eastAsia="Times New Roman" w:hAnsi="Times New Roman" w:cs="Times New Roman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имеющимся в деле доказательствам.</w:t>
      </w:r>
    </w:p>
    <w:p>
      <w:pPr>
        <w:widowControl w:val="0"/>
        <w:spacing w:before="0" w:after="0"/>
        <w:ind w:firstLine="674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>ина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Ефимова Д.В.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совершении </w:t>
      </w:r>
      <w:r>
        <w:rPr>
          <w:rFonts w:ascii="Times New Roman" w:eastAsia="Times New Roman" w:hAnsi="Times New Roman" w:cs="Times New Roman"/>
          <w:sz w:val="28"/>
          <w:szCs w:val="28"/>
        </w:rPr>
        <w:t>административного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правонарушения,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предусмотренного ч. 1 ст. 20.25 Кодекса Российской Федерации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об </w:t>
      </w:r>
      <w:r>
        <w:rPr>
          <w:rFonts w:ascii="Times New Roman" w:eastAsia="Times New Roman" w:hAnsi="Times New Roman" w:cs="Times New Roman"/>
          <w:sz w:val="28"/>
          <w:szCs w:val="28"/>
        </w:rPr>
        <w:t>административных правонарушениях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подтверждается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следующими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доказательствами: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постановлени</w:t>
      </w:r>
      <w:r>
        <w:rPr>
          <w:rFonts w:ascii="Times New Roman" w:eastAsia="Times New Roman" w:hAnsi="Times New Roman" w:cs="Times New Roman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 делу об административном правонарушении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eastAsia="Times New Roman" w:hAnsi="Times New Roman" w:cs="Times New Roman"/>
          <w:sz w:val="28"/>
          <w:szCs w:val="28"/>
        </w:rPr>
        <w:t>1881058625082</w:t>
      </w:r>
      <w:r>
        <w:rPr>
          <w:rFonts w:ascii="Times New Roman" w:eastAsia="Times New Roman" w:hAnsi="Times New Roman" w:cs="Times New Roman"/>
          <w:sz w:val="28"/>
          <w:szCs w:val="28"/>
        </w:rPr>
        <w:t>0050413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от 2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.08.2025 </w:t>
      </w:r>
      <w:r>
        <w:rPr>
          <w:rFonts w:ascii="Times New Roman" w:eastAsia="Times New Roman" w:hAnsi="Times New Roman" w:cs="Times New Roman"/>
          <w:sz w:val="28"/>
          <w:szCs w:val="28"/>
        </w:rPr>
        <w:t>г.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>за совершение правонарушения, предусмотренного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ч. 2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ст.12.</w:t>
      </w:r>
      <w:r>
        <w:rPr>
          <w:rFonts w:ascii="Times New Roman" w:eastAsia="Times New Roman" w:hAnsi="Times New Roman" w:cs="Times New Roman"/>
          <w:sz w:val="28"/>
          <w:szCs w:val="28"/>
        </w:rPr>
        <w:t>9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Кодекса Российской Федерации об а</w:t>
      </w:r>
      <w:r>
        <w:rPr>
          <w:rFonts w:ascii="Times New Roman" w:eastAsia="Times New Roman" w:hAnsi="Times New Roman" w:cs="Times New Roman"/>
          <w:sz w:val="28"/>
          <w:szCs w:val="28"/>
        </w:rPr>
        <w:t>дминистративных правонарушениях</w:t>
      </w:r>
      <w:r>
        <w:rPr>
          <w:rFonts w:ascii="Times New Roman" w:eastAsia="Times New Roman" w:hAnsi="Times New Roman" w:cs="Times New Roman"/>
          <w:sz w:val="28"/>
          <w:szCs w:val="28"/>
        </w:rPr>
        <w:t>, назначено наказание в виде штрафа в размере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7</w:t>
      </w:r>
      <w:r>
        <w:rPr>
          <w:rFonts w:ascii="Times New Roman" w:eastAsia="Times New Roman" w:hAnsi="Times New Roman" w:cs="Times New Roman"/>
          <w:sz w:val="28"/>
          <w:szCs w:val="28"/>
        </w:rPr>
        <w:t>50.00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руб.</w:t>
      </w:r>
    </w:p>
    <w:p>
      <w:pPr>
        <w:widowControl w:val="0"/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Доказательства были судом </w:t>
      </w:r>
      <w:r>
        <w:rPr>
          <w:rFonts w:ascii="Times New Roman" w:eastAsia="Times New Roman" w:hAnsi="Times New Roman" w:cs="Times New Roman"/>
          <w:sz w:val="28"/>
          <w:szCs w:val="28"/>
        </w:rPr>
        <w:t>оценены в совокупности с другими матери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алами дела об административном </w:t>
      </w:r>
      <w:r>
        <w:rPr>
          <w:rFonts w:ascii="Times New Roman" w:eastAsia="Times New Roman" w:hAnsi="Times New Roman" w:cs="Times New Roman"/>
          <w:sz w:val="28"/>
          <w:szCs w:val="28"/>
        </w:rPr>
        <w:t>правонарушении 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соответствии 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требованиями ст. 26.11 Кодекса </w:t>
      </w:r>
      <w:r>
        <w:rPr>
          <w:rFonts w:ascii="Times New Roman" w:eastAsia="Times New Roman" w:hAnsi="Times New Roman" w:cs="Times New Roman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sz w:val="28"/>
          <w:szCs w:val="28"/>
        </w:rPr>
        <w:t>оссийской Федерации об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</w:t>
      </w:r>
      <w:r>
        <w:rPr>
          <w:rFonts w:ascii="Times New Roman" w:eastAsia="Times New Roman" w:hAnsi="Times New Roman" w:cs="Times New Roman"/>
          <w:sz w:val="28"/>
          <w:szCs w:val="28"/>
        </w:rPr>
        <w:t>административных правонарушениях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а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также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с позиции соблюдения требований закона при их получении ч. 3 ст.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26.2 Кодекса Российской Федерации об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административных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правонарушения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 признаются судом относимыми, допустимыми и достоверными. 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Исследовав, материалы административного дела,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отношении которого ведется производство по делу об административном правонарушении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судья приходит к выводу, что </w:t>
      </w:r>
      <w:r>
        <w:rPr>
          <w:rFonts w:ascii="Times New Roman" w:eastAsia="Times New Roman" w:hAnsi="Times New Roman" w:cs="Times New Roman"/>
          <w:sz w:val="28"/>
          <w:szCs w:val="28"/>
        </w:rPr>
        <w:t>его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вина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совершении административного правонарушения, предусмотренного ч. 1 ст. 20.25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Кодекса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неуплата административного штрафа в срок - доказан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>
      <w:pPr>
        <w:widowControl w:val="0"/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Существенных нарушений норм Кодекса Российской Федерации об административном правонарушении, недостатков протокола, которые не могут быть восстановлены при рассмотрении дела, не установлено.</w:t>
      </w:r>
    </w:p>
    <w:p>
      <w:pPr>
        <w:widowControl w:val="0"/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>Действия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Ефимова Д.В.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>дья квалифицирует по ч.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1 ст.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20.25 КоАП РФ, </w:t>
      </w:r>
      <w:r>
        <w:rPr>
          <w:rFonts w:ascii="Times New Roman" w:eastAsia="Times New Roman" w:hAnsi="Times New Roman" w:cs="Times New Roman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еуплата административного штрафа в срок, предусмотренный </w:t>
      </w:r>
      <w:r>
        <w:rPr>
          <w:rFonts w:ascii="Times New Roman" w:eastAsia="Times New Roman" w:hAnsi="Times New Roman" w:cs="Times New Roman"/>
          <w:sz w:val="28"/>
          <w:szCs w:val="28"/>
        </w:rPr>
        <w:t>Кодекс</w:t>
      </w:r>
      <w:r>
        <w:rPr>
          <w:rFonts w:ascii="Times New Roman" w:eastAsia="Times New Roman" w:hAnsi="Times New Roman" w:cs="Times New Roman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Российской Федерации об административн</w:t>
      </w:r>
      <w:r>
        <w:rPr>
          <w:rFonts w:ascii="Times New Roman" w:eastAsia="Times New Roman" w:hAnsi="Times New Roman" w:cs="Times New Roman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правонарушени</w:t>
      </w:r>
      <w:r>
        <w:rPr>
          <w:rFonts w:ascii="Times New Roman" w:eastAsia="Times New Roman" w:hAnsi="Times New Roman" w:cs="Times New Roman"/>
          <w:sz w:val="28"/>
          <w:szCs w:val="28"/>
        </w:rPr>
        <w:t>ях.</w:t>
      </w:r>
    </w:p>
    <w:p>
      <w:pPr>
        <w:widowControl w:val="0"/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Согласно ч. 1 ст. 20.25 Кодекса Российской Федерации об административных правонарушениях - 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еуплата административного штрафа в срок, предусмотренный настоящим </w:t>
      </w:r>
      <w:hyperlink w:anchor="sub_0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Кодексом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>, - влечет наложение административного штрафа в двукратном размере суммы неуплаченного административного штрафа не менее 1000 рублей либо административный ар</w:t>
      </w:r>
      <w:r>
        <w:rPr>
          <w:rFonts w:ascii="Times New Roman" w:eastAsia="Times New Roman" w:hAnsi="Times New Roman" w:cs="Times New Roman"/>
          <w:sz w:val="28"/>
          <w:szCs w:val="28"/>
        </w:rPr>
        <w:t>ест на срок до пятнадцати суток, либо обязательные работы на срок до пятидесяти часов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widowControl w:val="0"/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бстоятельств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смягчающих административную ответственность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соответствии ст. 4.2 Кодекса Российской Федерации об а</w:t>
      </w:r>
      <w:r>
        <w:rPr>
          <w:rFonts w:ascii="Times New Roman" w:eastAsia="Times New Roman" w:hAnsi="Times New Roman" w:cs="Times New Roman"/>
          <w:sz w:val="28"/>
          <w:szCs w:val="28"/>
        </w:rPr>
        <w:t>дминистративных правонарушениях, судом не установлено.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Обстоятельств</w:t>
      </w:r>
      <w:r>
        <w:rPr>
          <w:rFonts w:ascii="Times New Roman" w:eastAsia="Times New Roman" w:hAnsi="Times New Roman" w:cs="Times New Roman"/>
          <w:sz w:val="28"/>
          <w:szCs w:val="28"/>
        </w:rPr>
        <w:t>ом, отягчающим а</w:t>
      </w:r>
      <w:r>
        <w:rPr>
          <w:rFonts w:ascii="Times New Roman" w:eastAsia="Times New Roman" w:hAnsi="Times New Roman" w:cs="Times New Roman"/>
          <w:sz w:val="28"/>
          <w:szCs w:val="28"/>
        </w:rPr>
        <w:t>дминистративную ответственность</w:t>
      </w:r>
      <w:r>
        <w:rPr>
          <w:rFonts w:ascii="Times New Roman" w:eastAsia="Times New Roman" w:hAnsi="Times New Roman" w:cs="Times New Roman"/>
          <w:sz w:val="28"/>
          <w:szCs w:val="28"/>
        </w:rPr>
        <w:t>, 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соответствии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ст. 4.3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Кодекса Российской Федерации об административных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правонарушениях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является повторное совершение однородного административного правонарушения. 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При определении меры наказания суд учитывает характер и степень общественной опасности совершенного деяния, данные о личности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лица привлеченного к административной ответственности 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приходит к выводу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необходимым назначить наказание в виде </w:t>
      </w:r>
      <w:r>
        <w:rPr>
          <w:rFonts w:ascii="Times New Roman" w:eastAsia="Times New Roman" w:hAnsi="Times New Roman" w:cs="Times New Roman"/>
          <w:sz w:val="28"/>
          <w:szCs w:val="28"/>
        </w:rPr>
        <w:t>штрафа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котор</w:t>
      </w:r>
      <w:r>
        <w:rPr>
          <w:rFonts w:ascii="Times New Roman" w:eastAsia="Times New Roman" w:hAnsi="Times New Roman" w:cs="Times New Roman"/>
          <w:sz w:val="28"/>
          <w:szCs w:val="28"/>
        </w:rPr>
        <w:t>ое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обеспечит реализацию задач административной ответственности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Руководствуясь ст. 29.7; 29.11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Кодекса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</w:p>
    <w:p>
      <w:pPr>
        <w:widowControl w:val="0"/>
        <w:spacing w:before="0" w:after="0"/>
        <w:ind w:firstLine="72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постановил: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Ефимова Дмитрия Владимировича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pacing w:val="5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sz w:val="28"/>
          <w:szCs w:val="28"/>
        </w:rPr>
        <w:t>ризнать виновн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ым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совершении административного правонарушения, предусмотренного </w:t>
      </w:r>
      <w:r>
        <w:rPr>
          <w:rFonts w:ascii="Times New Roman" w:eastAsia="Times New Roman" w:hAnsi="Times New Roman" w:cs="Times New Roman"/>
          <w:sz w:val="28"/>
          <w:szCs w:val="28"/>
        </w:rPr>
        <w:t>ч. 1 ст. 20.25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</w:t>
      </w:r>
      <w:r>
        <w:rPr>
          <w:rFonts w:ascii="Times New Roman" w:eastAsia="Times New Roman" w:hAnsi="Times New Roman" w:cs="Times New Roman"/>
          <w:sz w:val="28"/>
          <w:szCs w:val="28"/>
        </w:rPr>
        <w:t>одекса Российской Федерации об административных правонарушениях,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назначить административное наказание в виде административного штрафа в размере </w:t>
      </w:r>
      <w:r>
        <w:rPr>
          <w:rFonts w:ascii="Times New Roman" w:eastAsia="Times New Roman" w:hAnsi="Times New Roman" w:cs="Times New Roman"/>
          <w:sz w:val="28"/>
          <w:szCs w:val="28"/>
        </w:rPr>
        <w:t>15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00.00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/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одна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тысяч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 пятьсот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/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рублей.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Разъяснить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>что на основании ч. 1,3 ст. 32.2 Кодекса Российской Федерации об административных правонарушениях административный штраф должен быть уплачен лицом, привлеченным к административной ответственности в течение 60 дней с момента вступления постановления в законную силу.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Сумма административного штрафа вносится или перечисляется лицом, привлеченным к административной ответственности, в банк или в иную кредитную организацию либо платежному агенту, осуществляющему деятельность по приему платежей физических лиц, или банковскому платежному агенту, осуществляющему деятельность в соответствии с законодательством о банках и банковской деятельности.</w:t>
      </w:r>
    </w:p>
    <w:p>
      <w:pPr>
        <w:widowControl w:val="0"/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Штраф необходимо оплатить: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УФК по Ханты-Мансийскому автономному округу - Югре (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Департамент административного обеспечения Ханты-Мансийского автономного округа-Югры, л/с 04872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08080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), ИНН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/КПП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86010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73664/860101001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, ОКТМО 71826000, № счета получателя: 03100643000000018700,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кор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сч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. 40102810245370000007,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ОКЦ №8 УГУ Банка России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//УФК по ХМАО-Югре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БИК 007162163, КБК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720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11601203019000140, УИН 041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2365400155000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658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6201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07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, наименование платежа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5-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58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/1504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/202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widowControl w:val="0"/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Копию квитанции об оплате административного штрафа необходимо представить мировому судье по адресу: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район, </w:t>
      </w:r>
      <w:r>
        <w:rPr>
          <w:rFonts w:ascii="Times New Roman" w:eastAsia="Times New Roman" w:hAnsi="Times New Roman" w:cs="Times New Roman"/>
          <w:sz w:val="28"/>
          <w:szCs w:val="28"/>
        </w:rPr>
        <w:t>г.п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>Лянтор</w:t>
      </w:r>
      <w:r>
        <w:rPr>
          <w:rFonts w:ascii="Times New Roman" w:eastAsia="Times New Roman" w:hAnsi="Times New Roman" w:cs="Times New Roman"/>
          <w:sz w:val="28"/>
          <w:szCs w:val="28"/>
        </w:rPr>
        <w:t>, ул.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Салавата </w:t>
      </w:r>
      <w:r>
        <w:rPr>
          <w:rFonts w:ascii="Times New Roman" w:eastAsia="Times New Roman" w:hAnsi="Times New Roman" w:cs="Times New Roman"/>
          <w:sz w:val="28"/>
          <w:szCs w:val="28"/>
        </w:rPr>
        <w:t>Юлаева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стр. 13.</w:t>
      </w:r>
    </w:p>
    <w:p>
      <w:pPr>
        <w:widowControl w:val="0"/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Разъяснить, что неуплата штрафа в течение шестидесяти дней с момента вступления постановления в законную силу влечет административную ответственность, предусмотренную ч.1 ст. 20.25 Кодекса Российской Федерации об административных правонарушениях, в виде административного штрафа в двукратном размере суммы неуплаченного административного штрафа, но не менее одной тысячи рублей, либо административного ареста на срок до пятнадцати суток, либо обязательных работ на срок до пятидесяти часов.</w:t>
      </w:r>
    </w:p>
    <w:p>
      <w:pPr>
        <w:widowControl w:val="0"/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При неуплате административного штрафа в срок сумма штрафа на основании </w:t>
      </w:r>
      <w:hyperlink r:id="rId4" w:anchor="/document/12125267/entry/322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ст. 32.2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sz w:val="28"/>
          <w:szCs w:val="28"/>
        </w:rPr>
        <w:t>одекса Российской Федерации об административных правонарушениях будет взыскана в принудительном порядке.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Разъяснить </w:t>
      </w:r>
      <w:r>
        <w:rPr>
          <w:rFonts w:ascii="Times New Roman" w:eastAsia="Times New Roman" w:hAnsi="Times New Roman" w:cs="Times New Roman"/>
          <w:sz w:val="28"/>
          <w:szCs w:val="28"/>
        </w:rPr>
        <w:t>лицу, привлеченному к административной ответственности</w:t>
      </w:r>
      <w:r>
        <w:rPr>
          <w:rFonts w:ascii="Times New Roman" w:eastAsia="Times New Roman" w:hAnsi="Times New Roman" w:cs="Times New Roman"/>
          <w:sz w:val="28"/>
          <w:szCs w:val="28"/>
        </w:rPr>
        <w:t>, на основании ч. 4 ст. 4.1 Кодекса Российской Федерации об административных правонарушениях - назначение административного наказания не освобождает лицо от исполнения обязанности, за неисполнение которой административное наказание было назначено.</w:t>
      </w:r>
    </w:p>
    <w:p>
      <w:pPr>
        <w:widowControl w:val="0"/>
        <w:spacing w:before="0" w:after="0" w:line="322" w:lineRule="atLeast"/>
        <w:ind w:firstLine="715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Согласно ч. 1 ст. 31.9 Кодекса Российской Федерации об административных правонарушениях, постановление о назначении административного наказания не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подлежит исполнению в случае, если это постановление не было приведено в </w:t>
      </w:r>
      <w:r>
        <w:rPr>
          <w:rFonts w:ascii="Times New Roman" w:eastAsia="Times New Roman" w:hAnsi="Times New Roman" w:cs="Times New Roman"/>
          <w:sz w:val="28"/>
          <w:szCs w:val="28"/>
        </w:rPr>
        <w:t>исполнение в течение двух лет со дня его вступления в законную силу.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Постановление может быть обжаловано в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районный суд в течение 10 </w:t>
      </w:r>
      <w:r>
        <w:rPr>
          <w:rFonts w:ascii="Times New Roman" w:eastAsia="Times New Roman" w:hAnsi="Times New Roman" w:cs="Times New Roman"/>
          <w:sz w:val="28"/>
          <w:szCs w:val="28"/>
        </w:rPr>
        <w:t>дней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через судью, вынесшего постановление.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Мировой судья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И.П. Кравцова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 </w:t>
      </w:r>
    </w:p>
    <w:sectPr>
      <w:headerReference w:type="default" r:id="rId5"/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98589738"/>
      <w:placeholder>
        <w:docPart w:val="DefaultPlaceholder_22675703"/>
      </w:placeholder>
      <w:showingPlcHdr/>
      <w:richText/>
    </w:sdtPr>
    <w:sdtContent>
      <w:p>
        <w:pPr>
          <w:widowControl w:val="0"/>
          <w:spacing w:before="0" w:after="0"/>
          <w:jc w:val="center"/>
          <w:rPr>
            <w:sz w:val="20"/>
            <w:szCs w:val="20"/>
          </w:rPr>
        </w:pPr>
        <w:r>
          <w:rPr>
            <w:sz w:val="20"/>
            <w:szCs w:val="20"/>
          </w:rPr>
          <w:fldChar w:fldCharType="begin"/>
        </w:r>
        <w:r>
          <w:rPr>
            <w:sz w:val="20"/>
            <w:szCs w:val="20"/>
          </w:rPr>
          <w:instrText xml:space="preserve"> PAGE   \* MERGEFORMAT </w:instrText>
        </w:r>
        <w:r>
          <w:rPr>
            <w:sz w:val="20"/>
            <w:szCs w:val="20"/>
          </w:rPr>
          <w:fldChar w:fldCharType="separate"/>
        </w:r>
        <w:r>
          <w:rPr>
            <w:rFonts w:ascii="Times New Roman" w:eastAsia="Times New Roman" w:hAnsi="Times New Roman" w:cs="Times New Roman"/>
            <w:sz w:val="20"/>
            <w:szCs w:val="20"/>
          </w:rPr>
          <w:t>1</w:t>
        </w:r>
        <w:r>
          <w:rPr>
            <w:rFonts w:ascii="Times New Roman" w:eastAsia="Times New Roman" w:hAnsi="Times New Roman" w:cs="Times New Roman"/>
            <w:sz w:val="20"/>
            <w:szCs w:val="20"/>
          </w:rPr>
          <w:fldChar w:fldCharType="end"/>
        </w:r>
      </w:p>
    </w:sdtContent>
  </w:sdt>
  <w:p>
    <w:pPr>
      <w:widowControl w:val="0"/>
      <w:spacing w:before="0" w:after="0"/>
      <w:rPr>
        <w:sz w:val="20"/>
        <w:szCs w:val="20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PlaceholderText">
    <w:name w:val="Placeholder Text"/>
    <w:basedOn w:val="DefaultParagraphFont"/>
    <w:uiPriority w:val="99"/>
    <w:semiHidden/>
    <w:rPr>
      <w:color w:val="808080"/>
    </w:rPr>
  </w:style>
  <w:style w:type="character" w:customStyle="1" w:styleId="cat-UserDefinedgrp-32rplc-10">
    <w:name w:val="cat-UserDefined grp-32 rplc-10"/>
    <w:basedOn w:val="DefaultParagraphFont"/>
  </w:style>
  <w:style w:type="character" w:customStyle="1" w:styleId="cat-UserDefinedgrp-33rplc-12">
    <w:name w:val="cat-UserDefined grp-33 rplc-12"/>
    <w:basedOn w:val="DefaultParagraphFont"/>
  </w:style>
  <w:style w:type="character" w:customStyle="1" w:styleId="cat-UserDefinedgrp-33rplc-18">
    <w:name w:val="cat-UserDefined grp-33 rplc-18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://msud.garant.ru/" TargetMode="External" /><Relationship Id="rId5" Type="http://schemas.openxmlformats.org/officeDocument/2006/relationships/header" Target="header1.xml" /><Relationship Id="rId6" Type="http://schemas.openxmlformats.org/officeDocument/2006/relationships/glossaryDocument" Target="glossary/document.xml" /><Relationship Id="rId7" Type="http://schemas.openxmlformats.org/officeDocument/2006/relationships/styles" Target="styles.xm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DefaultPlaceholder_226757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40B091-F6AC-494A-8844-67F53DFBE117}"/>
      </w:docPartPr>
      <w:docPartBody>
        <w:p>
          <w:r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/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/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B77B5"/>
  </w:style>
  <w:style w:type="character" w:default="1" w:styleId="DefaultParagraphFont">
    <w:name w:val="Default Paragraph Font"/>
    <w:uiPriority w:val="1"/>
    <w:semiHidden/>
    <w:unhideWhenUsed/>
  </w:style>
  <w:style w:type="character" w:customStyle="1" w:styleId="PlaceholderText">
    <w:name w:val="Placeholder Text"/>
    <w:basedOn w:val="DefaultParagraphFont"/>
    <w:uiPriority w:val="99"/>
    <w:semiHidden/>
    <w:rPr>
      <w:color w:val="808080"/>
    </w:rPr>
  </w:style>
</w:styles>
</file>

<file path=word/glossary/webSettings.xml><?xml version="1.0" encoding="utf-8"?>
<w:webSettings xmlns:r="http://schemas.openxmlformats.org/officeDocument/2006/relationships" xmlns:w="http://schemas.openxmlformats.org/wordprocessingml/2006/main"/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